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AD" w:rsidRDefault="00697FAD" w:rsidP="0069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Библиотечный фонд ДОУ</w:t>
      </w:r>
    </w:p>
    <w:p w:rsidR="00697FAD" w:rsidRDefault="00697FAD" w:rsidP="0069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97FAD" w:rsidRPr="00697FAD" w:rsidRDefault="00697FAD" w:rsidP="00697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FAD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 в Российской Федерации» от 29 декабря 2012 года № 273-ФЗ ст.18 в целях обеспечения реализации образовательной программы дошк</w:t>
      </w:r>
      <w:r>
        <w:rPr>
          <w:rFonts w:ascii="Times New Roman" w:hAnsi="Times New Roman" w:cs="Times New Roman"/>
          <w:sz w:val="28"/>
          <w:szCs w:val="28"/>
        </w:rPr>
        <w:t xml:space="preserve">ольного образования в МДОБУ «Детский сад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Вязовка</w:t>
      </w:r>
      <w:r w:rsidRPr="00697FAD">
        <w:rPr>
          <w:rFonts w:ascii="Times New Roman" w:hAnsi="Times New Roman" w:cs="Times New Roman"/>
          <w:sz w:val="28"/>
          <w:szCs w:val="28"/>
        </w:rPr>
        <w:t xml:space="preserve"> сформирована библиотека. Библиотечный фонд укомплектован печатными, электронными учебными изданиями (включая учебные пособия), методическими изданиями по всем входящим в реализуемую образовательную программу дошкольного образования по образоват</w:t>
      </w:r>
      <w:r>
        <w:rPr>
          <w:rFonts w:ascii="Times New Roman" w:hAnsi="Times New Roman" w:cs="Times New Roman"/>
          <w:sz w:val="28"/>
          <w:szCs w:val="28"/>
        </w:rPr>
        <w:t>ельным областям</w:t>
      </w:r>
      <w:r w:rsidRPr="00697FA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697FAD">
        <w:rPr>
          <w:rFonts w:ascii="Times New Roman" w:hAnsi="Times New Roman" w:cs="Times New Roman"/>
          <w:sz w:val="28"/>
          <w:szCs w:val="28"/>
        </w:rPr>
        <w:t>Библиотека расположена в методическом кабинете, оснащена оборудованием, обеспечивающим свободный доступ к сети Интернет, работу с компьютером, принтером. Для педагогов обеспечен доступ к образовательным информационным системам и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7FAD">
        <w:rPr>
          <w:rFonts w:ascii="Times New Roman" w:hAnsi="Times New Roman" w:cs="Times New Roman"/>
          <w:sz w:val="28"/>
          <w:szCs w:val="28"/>
        </w:rPr>
        <w:t xml:space="preserve">телекоммуникационным сетям. Деятельность библиотеки регламентируется нормативно-правовым актом «Положение о бесплатном пользовании библиотеками и информационными ресурсами,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деятельности». </w:t>
      </w:r>
    </w:p>
    <w:p w:rsidR="00697FAD" w:rsidRDefault="00697FAD" w:rsidP="00697FAD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Spec="center" w:tblpY="1486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8505"/>
      </w:tblGrid>
      <w:tr w:rsidR="00697FAD" w:rsidTr="00697FAD">
        <w:trPr>
          <w:trHeight w:val="644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D" w:rsidRDefault="00697FAD" w:rsidP="00697FAD">
            <w:pPr>
              <w:spacing w:after="0" w:line="240" w:lineRule="auto"/>
              <w:ind w:firstLine="2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Учебные программы</w:t>
            </w:r>
          </w:p>
          <w:p w:rsidR="00697FAD" w:rsidRDefault="00697FAD" w:rsidP="00697FAD">
            <w:pPr>
              <w:spacing w:after="0" w:line="240" w:lineRule="auto"/>
              <w:ind w:firstLine="2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Методические издания</w:t>
            </w:r>
          </w:p>
          <w:p w:rsidR="00697FAD" w:rsidRDefault="00697FAD" w:rsidP="00697FAD">
            <w:pPr>
              <w:spacing w:after="0" w:line="240" w:lineRule="auto"/>
              <w:ind w:firstLine="2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технологии</w:t>
            </w:r>
          </w:p>
          <w:p w:rsidR="00697FAD" w:rsidRDefault="00697FAD" w:rsidP="00697FAD">
            <w:pPr>
              <w:spacing w:after="0" w:line="240" w:lineRule="auto"/>
              <w:ind w:firstLine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7FAD" w:rsidRDefault="00697FAD" w:rsidP="00697FAD">
            <w:pPr>
              <w:spacing w:after="0" w:line="240" w:lineRule="auto"/>
              <w:ind w:firstLine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1. Лыкова И.А. Изобразительная деятельность в детском саду. Старшая группа. М.: Сфера, 2010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2. Лыкова И.А. Изобразительная деятельность в детском саду. Ранний возраст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М.: Сфера, 2009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3. Лыкова И.А. Изобразительная деятельность в детском саду. Средняя группа. М.: Сфера, 2009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4. Г. С.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Занятия по изобразительной деятельности в детском саду: программа, конспекты;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5. Т. С. Комарова, А. В. Антонова, М. Б.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Программа эстетического воспитания детей 2-7 лет «Красота. Радость. Творчество».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6. Комарова Т.С. Изобразительная деятельность в детском саду. Младшая группа. Для занятий с детьми 3-4 лет. – М.: «Мозаика-Синтез», 2018.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7. Комарова Т.С. Изобразительная деятельность в детском саду. Средняя группа.– М.: МОЗАИКА-СИНТЕЗ, 2016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8. Комарова Т.С. Изобразительная деятельность в детском саду. Старшая группа. Для занятий с детьми 5-6 лет. – М.: «Мозаика-Синтез», 2017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9. Комарова Т.С. Изобразительная деятельность в детском саду. Подготовительная к школе группа. Для занятий с детьми 6-7 лет. – М.: «Мозаика-Синтез», 2018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Конструирование и ручной труд в д/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и методические рекомендации. Для работы с детьми 2-7 лет. М.: МОЗАИКА-СИНТЕЗ, 2010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музыкальному воспитанию детей дошкольного возраста. Санкт-Петербурга 2010</w:t>
            </w:r>
          </w:p>
        </w:tc>
      </w:tr>
      <w:tr w:rsidR="00697FAD" w:rsidTr="00697FAD">
        <w:trPr>
          <w:trHeight w:val="43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 w:rsidP="00697FAD">
            <w:pPr>
              <w:spacing w:after="0" w:line="240" w:lineRule="auto"/>
              <w:ind w:firstLine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Л.А. «Знакомим с окружающим миром детей 3-5 лет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».: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«ТЦ Сфера», 2011 г.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О.А. «Ознакомление с природой в детском саду» Младшая группа (3-4 года) М.: МОЗАИКА-СИНТЕЗ, 2015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О.А. «Ознакомление с природой в детском саду» Средняя группа (4-5 лет) М.: МОЗАИКА-СИНТЕЗ, 2019 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О.А. «Ознакомление с природой в детском саду» Старшая  группа (5-6 лет) М.: МОЗАИКА-СИНТЕЗ, 2015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 Ознакомление с предметным и социальным окружением. Младшая группа. – М.: «Мозаика-Синтез», 2017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окружением. Средняя группа. – М.: МОЗАИКА-СИНТЕЗ, 2016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 Ознакомление с предметным и социальным окружением. Старшая группа. – М.: «Мозаика-Синтез», 2018.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 Ознакомление с предметным и социальным окружением. Подготовительная к школе группа. – М.: «Мозаика-Синтез», 2017.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Майер А.А. Программа по ознакомлению детей дошкольного возраста с социальной действительностью. – Барнаул, 2003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Николаева С.Н. Парциальная программа «Юный эколог». Система работы в старшей группе детского сада. 5-6 лет. – М.: «Мозаика-Синтез», 2017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 Познавательно-исследовательская деятельность дошкольников 4-7 лет» М.: МОЗАИКА-СИНТЕЗ, 2015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Е.Е.Крашенинников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О.Л.Холодова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«Развитие познавательных способностей дошкольников»  4-7 лет М.: МОЗАИКА-СИНТЕЗ, 2017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О.А. Занятия с детьми старшего дошкольного возраста по теме «Зима». - М: ООО «Издательство Скрипторий 2003», 2009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 А. Покорение космоса. - М: ООО «Издательство Скрипторий 2003», 2009.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О.А. Занятия с детьми старшего дошкольного возраста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«Транспорт: наземный, водный, воздушный». - М: ООО «Издательство Скрипторий 2003», 2006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представлений. Вторая группа раннего возраста (2-3 года). М.: МОЗАИКА-СИНТЕЗ, 2015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представлений: Конспекты занятий: 3-4 года. – 2-е изд.,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 доп. - М.: МОЗАИКА-СИНТЕЗ, 2020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представлений: Конспекты занятий: 4-5 лет. – 2-е изд.,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 доп. - М.: МОЗАИКА-СИНТЕЗ, 2020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В.А.Формирование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элементарных математических представлений: Конспекты занятий: 5-6 лет. – 2-е изд.,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 доп. - М.: МОЗАИКА-СИНТЕЗ, 2020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представлений: Методическое пособие для занятий с детьми 6-7 лет. – М.: МОЗАИКА-СИНТЕЗ, 2020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21.Воронкевич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Программа «Добро пожаловать в экологию».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ДЕТСТВО–ПРЕСС»,2014г</w:t>
            </w:r>
          </w:p>
        </w:tc>
      </w:tr>
      <w:tr w:rsidR="00697FAD" w:rsidTr="00697FAD">
        <w:trPr>
          <w:trHeight w:val="254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 w:rsidP="00697FAD">
            <w:pPr>
              <w:spacing w:after="0" w:line="240" w:lineRule="auto"/>
              <w:ind w:firstLine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Социально-коммуникативное  </w:t>
            </w:r>
          </w:p>
          <w:p w:rsidR="00697FAD" w:rsidRDefault="00697FAD" w:rsidP="00697FAD">
            <w:pPr>
              <w:spacing w:after="0" w:line="240" w:lineRule="auto"/>
              <w:ind w:firstLine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1.Ю.В.Полякевич,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Г.Н.Осинина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 коммуникативных навыков у детей от 3-7 лет. 2014 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2.Л.Д.Есина «Воспитание культуры поведения у старших дошкольников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3.Ю.В.Полякович,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Г.Н.Осинина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«Формирование коммуникативных навыков у   детей 3-7 лет»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4.Т.С.Комарова «Трудовое воспитание в детском саду»,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5.В.И.Петрова «Нравственное воспитание в детском саду»,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6.Л.А.Снегирева «Игры и упражнения для развития навыков общения у дошкольников»,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7.И.Ф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«Этика»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8.Л.Д.Короткова «Духовно-нравственное воспитание дошкольников средствами авторской сказки» 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9.Р.Б.Стеркина,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О.Л.Князева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«Основы безопасности детей дошкольного  возраста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10. Образовательная деятельность на прогулках. Картотека прогулок на каждый день по программе «От рождения до школы» под редакцией 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11.Н.Е.Вераксы,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Т.С.Комаровой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М.А.Васильевой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. Младшая группа (от 3 до 4 лет) /авт.-сост.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М.П.Костюченко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– Волгоград: Учитель.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12. 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Т.С.Комаровой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М.А.Васильевой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. Средняя группа (от 4 до 5 лет) /авт.-сост.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О.Н.Небыкова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И.С.Батова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. – Волгоград: Учитель, 2021.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13. 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Т.С.Комаровой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,</w:t>
            </w:r>
          </w:p>
          <w:p w:rsidR="00697FAD" w:rsidRDefault="00697FAD" w:rsidP="00697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Князева О.Л.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Я, ты, мы: Социально-эмоциональное развитие детей от 3 до 6 лет.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2004г.</w:t>
            </w:r>
          </w:p>
        </w:tc>
      </w:tr>
      <w:tr w:rsidR="00697FAD" w:rsidTr="00697FAD">
        <w:trPr>
          <w:trHeight w:val="438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 w:rsidP="00697FAD">
            <w:pPr>
              <w:spacing w:after="0" w:line="240" w:lineRule="auto"/>
              <w:ind w:firstLine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В.В. Развитие речи в детском саду: Вторая группа раннего возраста (2-3 года) М.:МОЗАИКА-СИНТЕЗ, 2014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В.В. Развитие речи в детском саду: Младшая группа (3-4 года) М.:МОЗАИКА-СИНТЕЗ, 2015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В.В. Развитие речи в детском саду: Средняя группа (4-5 лет) М.:МОЗАИКА-СИНТЕЗ, 2018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В.В. Развитие речи в детском саду: Старшая группа (5-6 лет) М.:МОЗАИКА-СИНТЕЗ, 2015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В.В. Развитие речи в детском саду: Подготовительная к школе группа (6-7 лет) М.:МОЗАИКА-СИНТЕЗ, 2015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6. Затулина Г. Развитие речи дошкольников. Вторая младшая группа. Методическое пособие — М.: Центр педагогического образования, 2015.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7. Затулина Г.Я. Развитие речи дошкольников. Старшая группа. Методическое пособие. — М.: Центр педагогического образования, 2016.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8. Затулина Г.Я. Развитие речи дошкольников. Подготовительная группа. Методическое пособие. — М.: Центр педагогического образования, 2016.</w:t>
            </w:r>
          </w:p>
        </w:tc>
      </w:tr>
      <w:tr w:rsidR="00697FAD" w:rsidTr="00697FAD">
        <w:trPr>
          <w:trHeight w:val="3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 w:rsidP="00697FAD">
            <w:pPr>
              <w:spacing w:after="0" w:line="240" w:lineRule="auto"/>
              <w:ind w:firstLine="2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Л.И. Физическая культура в детском саду: Конспекты занятий для работы с детьми 4-5 лет. – М.: МОЗАИКА-СИНТЕЗ, 2020.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Л.И. Физическая культура в детском саду: Конспекты занятий для работы с детьми 5-6 лет. – М.: МОЗАИКА-СИНТЕЗ, 2020.</w:t>
            </w:r>
          </w:p>
          <w:p w:rsidR="00697FAD" w:rsidRDefault="00697FAD" w:rsidP="00697F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Л.И. Физическая культура в детском саду: Конспекты занятий для работы с детьми 6-7 лет. – 2-е изд.,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 и доп. – М.: МОЗАИКА-СИНТЕЗ, 2020.</w:t>
            </w:r>
          </w:p>
        </w:tc>
      </w:tr>
    </w:tbl>
    <w:p w:rsidR="00697FAD" w:rsidRDefault="00697FAD" w:rsidP="00697F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FAD" w:rsidRDefault="00697FAD" w:rsidP="00697F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97FAD" w:rsidRDefault="00697FAD" w:rsidP="0069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97FAD" w:rsidRDefault="00697FAD" w:rsidP="0069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97FAD" w:rsidRDefault="00697FAD" w:rsidP="0069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Учебно-наглядные пособия</w:t>
      </w:r>
    </w:p>
    <w:p w:rsidR="00697FAD" w:rsidRDefault="00697FAD" w:rsidP="0069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Образовательная область «Социально-коммуникативное развитие»</w:t>
      </w:r>
    </w:p>
    <w:p w:rsidR="00697FAD" w:rsidRDefault="00697FAD" w:rsidP="0069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48"/>
      </w:tblGrid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Дидактический материал «Наши чувства и эмоции» 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Наглядно-дидактические пособия по гражданско-патриотическому воспитанию: Российская геральдика и государственные праздники 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Наглядно-дидактические пособия: «Профессии», «Кем быть», «Семья» 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Иллюстративный материал: репродукции, картинки 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Книги: </w:t>
            </w:r>
          </w:p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«Правила поведения для воспитанных детей», </w:t>
            </w:r>
          </w:p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«Уроки вежливости для малышей», </w:t>
            </w:r>
          </w:p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«Расту культурным» 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Кукла 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Расскажите детям о космосе.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Космос: комплект учебных пособий</w:t>
            </w:r>
          </w:p>
        </w:tc>
      </w:tr>
    </w:tbl>
    <w:p w:rsidR="00697FAD" w:rsidRDefault="00697FAD" w:rsidP="0069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Образовательная область 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48"/>
      </w:tblGrid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32"/>
            </w:tblGrid>
            <w:tr w:rsidR="00697FAD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97FAD" w:rsidRDefault="00697F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Серии тематических картин «Домашние животные», «Дикие животные», «Кем быть?», «Времена года» </w:t>
                  </w:r>
                </w:p>
              </w:tc>
            </w:tr>
          </w:tbl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Серии картинок социально-нравственного содержания для обучения творческому рассказыванию 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Наборы картинок для классификации (виды транспорта, профессий, одежды, спорта, растений, животных, строительных сооружений) </w:t>
            </w:r>
            <w:proofErr w:type="gramEnd"/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Наглядно-дидактическое пособие «Мир в картинках»: бытовая техника, космос, овощи, фрукты, профессии</w:t>
            </w:r>
            <w:proofErr w:type="gramEnd"/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Наглядно-дидактическое пособие «Рассказы по картинкам»: летние виды спорта, зимние виды спорта, мой дом, защитники Отечества, родная природа, лето </w:t>
            </w:r>
          </w:p>
        </w:tc>
      </w:tr>
    </w:tbl>
    <w:p w:rsidR="00697FAD" w:rsidRDefault="00697FAD" w:rsidP="0069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Образовательная область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48"/>
      </w:tblGrid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4"/>
            </w:tblGrid>
            <w:tr w:rsidR="00697FAD">
              <w:trPr>
                <w:trHeight w:val="11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97FAD" w:rsidRDefault="00697F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Глобус </w:t>
                  </w:r>
                </w:p>
              </w:tc>
            </w:tr>
          </w:tbl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02"/>
            </w:tblGrid>
            <w:tr w:rsidR="00697FAD">
              <w:trPr>
                <w:trHeight w:val="11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97FAD" w:rsidRDefault="00697F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Наборы картинок для классификации: виды животных и растений </w:t>
                  </w:r>
                </w:p>
              </w:tc>
            </w:tr>
          </w:tbl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Серии картинок «Времена года» </w:t>
            </w:r>
          </w:p>
        </w:tc>
      </w:tr>
    </w:tbl>
    <w:p w:rsidR="00697FAD" w:rsidRDefault="00697FAD" w:rsidP="0069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48"/>
      </w:tblGrid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528" w:type="dxa"/>
              <w:tblLook w:val="04A0" w:firstRow="1" w:lastRow="0" w:firstColumn="1" w:lastColumn="0" w:noHBand="0" w:noVBand="1"/>
            </w:tblPr>
            <w:tblGrid>
              <w:gridCol w:w="8528"/>
            </w:tblGrid>
            <w:tr w:rsidR="00697FAD">
              <w:trPr>
                <w:trHeight w:val="2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97FAD" w:rsidRDefault="00697F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Набор репродукций картин в разных жанрах искусства: «Природа нашей Родины»</w:t>
                  </w:r>
                </w:p>
              </w:tc>
            </w:tr>
          </w:tbl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Наглядно-дидактические пособия «Мир в картинках»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народная игрушка, Городецкая роспись по дереву,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-Майдан, Дымковская игрушка, Хохлома, Гжель,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поднос) 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декоративно-прикладного искусства (Хохлома, Дымково, Гжель, Богородская игрушка,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поднос, Керамика) </w:t>
            </w:r>
            <w:proofErr w:type="gramEnd"/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Портреты художников 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Муляжи овощей, фруктов для рассматривания 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с подборкой фото, открыток произведений искусства (архитектурных,</w:t>
            </w:r>
            <w:proofErr w:type="gramEnd"/>
          </w:p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скульптурных, живописных, графических)</w:t>
            </w:r>
          </w:p>
        </w:tc>
      </w:tr>
    </w:tbl>
    <w:p w:rsidR="00697FAD" w:rsidRDefault="00697FAD" w:rsidP="0069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Образовательная область «Физическое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48"/>
      </w:tblGrid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Серия наглядно-дидактических пособий «Мир в картинках»: «Спортивный инвентарь» 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Серия наглядно-дидактических пособий «Рассказы по картинкам»: «Виды спорта» </w:t>
            </w:r>
          </w:p>
        </w:tc>
      </w:tr>
      <w:tr w:rsidR="00697FAD" w:rsidTr="00697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AD" w:rsidRDefault="0069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Олимпийские игры</w:t>
            </w:r>
          </w:p>
        </w:tc>
      </w:tr>
    </w:tbl>
    <w:p w:rsidR="00311A79" w:rsidRDefault="00311A79"/>
    <w:sectPr w:rsidR="0031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74"/>
    <w:rsid w:val="00283274"/>
    <w:rsid w:val="00311A79"/>
    <w:rsid w:val="006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1549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2024-01-20T01:27:00Z</dcterms:created>
  <dcterms:modified xsi:type="dcterms:W3CDTF">2024-01-20T01:35:00Z</dcterms:modified>
</cp:coreProperties>
</file>